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-478155</wp:posOffset>
            </wp:positionV>
            <wp:extent cx="1440180" cy="1021080"/>
            <wp:effectExtent l="0" t="0" r="7620" b="7620"/>
            <wp:wrapNone/>
            <wp:docPr id="1" name="Рисунок 1" descr="Герб - В цвет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Герб - В цвете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180" cy="1021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  <w:lang w:eastAsia="ru-RU"/>
        </w:rPr>
        <w:t>ц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>
      <w:pPr>
        <w:pStyle w:val="1"/>
        <w:rPr>
          <w:rFonts w:ascii="Times New Roman" w:hAnsi="Times New Roman"/>
          <w:sz w:val="28"/>
          <w:szCs w:val="28"/>
        </w:rPr>
      </w:pPr>
    </w:p>
    <w:p>
      <w:pPr>
        <w:rPr>
          <w:lang w:eastAsia="ru-RU"/>
        </w:rPr>
      </w:pPr>
    </w:p>
    <w:p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РОССИЙСКАЯ ФЕДЕРАЦИЯ</w:t>
      </w:r>
    </w:p>
    <w:p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ЧУКОТСКИЙ АВТОНОМНЫЙ ОКРУГ</w:t>
      </w:r>
    </w:p>
    <w:p>
      <w:pPr>
        <w:pStyle w:val="2"/>
        <w:jc w:val="right"/>
        <w:rPr>
          <w:rFonts w:ascii="Times New Roman" w:hAnsi="Times New Roman"/>
          <w:b w:val="0"/>
          <w:sz w:val="16"/>
          <w:szCs w:val="16"/>
        </w:rPr>
      </w:pPr>
    </w:p>
    <w:p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СОВЕТ ДЕПУТАТОВ</w:t>
      </w:r>
    </w:p>
    <w:p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городского округа Анадырь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Р Е Ш Е Н И Е</w:t>
      </w:r>
    </w:p>
    <w:p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LIII</w:t>
      </w:r>
      <w:r>
        <w:rPr>
          <w:rFonts w:ascii="Times New Roman" w:hAnsi="Times New Roman" w:cs="Times New Roman"/>
          <w:sz w:val="28"/>
          <w:szCs w:val="28"/>
        </w:rPr>
        <w:t xml:space="preserve"> сессия </w:t>
      </w:r>
      <w:r>
        <w:rPr>
          <w:rFonts w:ascii="Times New Roman" w:hAnsi="Times New Roman" w:cs="Times New Roman"/>
          <w:sz w:val="28"/>
          <w:szCs w:val="28"/>
          <w:lang w:val="en-US"/>
        </w:rPr>
        <w:t>VI</w:t>
      </w:r>
      <w:r>
        <w:rPr>
          <w:rFonts w:ascii="Times New Roman" w:hAnsi="Times New Roman" w:cs="Times New Roman"/>
          <w:sz w:val="28"/>
          <w:szCs w:val="28"/>
        </w:rPr>
        <w:t xml:space="preserve"> созыва)</w:t>
      </w:r>
    </w:p>
    <w:p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29 июня 2023 года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№ 364</w:t>
      </w:r>
    </w:p>
    <w:p>
      <w:pPr>
        <w:pStyle w:val="a3"/>
        <w:rPr>
          <w:rFonts w:ascii="Times New Roman" w:hAnsi="Times New Roman"/>
          <w:sz w:val="28"/>
          <w:szCs w:val="28"/>
        </w:rPr>
      </w:pPr>
    </w:p>
    <w:p>
      <w:pPr>
        <w:pStyle w:val="a3"/>
        <w:rPr>
          <w:rFonts w:ascii="Times New Roman" w:hAnsi="Times New Roman"/>
          <w:sz w:val="28"/>
          <w:szCs w:val="28"/>
        </w:rPr>
      </w:pPr>
    </w:p>
    <w:tbl>
      <w:tblPr>
        <w:tblW w:w="9933" w:type="dxa"/>
        <w:tblLook w:val="0000" w:firstRow="0" w:lastRow="0" w:firstColumn="0" w:lastColumn="0" w:noHBand="0" w:noVBand="0"/>
      </w:tblPr>
      <w:tblGrid>
        <w:gridCol w:w="5148"/>
        <w:gridCol w:w="4785"/>
      </w:tblGrid>
      <w:tr>
        <w:tc>
          <w:tcPr>
            <w:tcW w:w="5148" w:type="dxa"/>
          </w:tcPr>
          <w:p>
            <w:pPr>
              <w:pStyle w:val="22"/>
              <w:shd w:val="clear" w:color="auto" w:fill="auto"/>
              <w:tabs>
                <w:tab w:val="left" w:pos="3686"/>
              </w:tabs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изменения в Решение Совета депутатов городского округа Анадырь от 20 сентября 2021 года № 158 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актуализации состава Комиссии по рассмотрению вопросов установки памятников, мемориальных досок и других памятных знаков на территории городского округа Анадырь, руководствуясь Уставом 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городского округа Анадырь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 городского округа Анадырь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 Е Ш И Л: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 Внести в Решение Совета депутатов городского округа Анадырь от 20 сентября 2021 года № 158 «Об утверждении Положения о порядке установки памятников, мемориальных досок и других памятных знаков на территории городского округа Анадырь» следующее изменение:</w:t>
      </w:r>
    </w:p>
    <w:p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Состав Комиссии по рассмотрению вопросов установки памятников, мемориальных досок и других памятных знаков на территории городского округа Анадырь» изложить в следующей редакции: </w:t>
      </w:r>
    </w:p>
    <w:p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«УТВЕРЖДЕНО</w:t>
      </w:r>
    </w:p>
    <w:p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Решением Совета депутатов</w:t>
      </w:r>
    </w:p>
    <w:p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Анадырь</w:t>
      </w:r>
    </w:p>
    <w:p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20 сентября 2021 года </w:t>
      </w:r>
      <w:r>
        <w:rPr>
          <w:rFonts w:ascii="Times New Roman" w:hAnsi="Times New Roman" w:cs="Times New Roman"/>
          <w:sz w:val="26"/>
          <w:szCs w:val="26"/>
        </w:rPr>
        <w:t>№ 158</w:t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bookmarkStart w:id="0" w:name="P175"/>
      <w:bookmarkEnd w:id="0"/>
    </w:p>
    <w:p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Состав</w:t>
      </w:r>
    </w:p>
    <w:p>
      <w:pPr>
        <w:pStyle w:val="ConsPlusNormal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Комиссии по рассмотрению вопросов установки памятников, мемориальных досок и других памятных знаков на территории </w:t>
      </w:r>
      <w:r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  <w:lastRenderedPageBreak/>
        <w:t>городского округа Анадырь</w:t>
      </w:r>
    </w:p>
    <w:p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>
      <w:pPr>
        <w:spacing w:after="0" w:line="240" w:lineRule="auto"/>
        <w:ind w:left="-14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Председатель Комиссии:</w:t>
      </w:r>
    </w:p>
    <w:p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924" w:type="dxa"/>
        <w:tblInd w:w="-284" w:type="dxa"/>
        <w:tblLook w:val="01E0" w:firstRow="1" w:lastRow="1" w:firstColumn="1" w:lastColumn="1" w:noHBand="0" w:noVBand="0"/>
      </w:tblPr>
      <w:tblGrid>
        <w:gridCol w:w="3686"/>
        <w:gridCol w:w="431"/>
        <w:gridCol w:w="5807"/>
      </w:tblGrid>
      <w:tr>
        <w:trPr>
          <w:trHeight w:val="1065"/>
        </w:trPr>
        <w:tc>
          <w:tcPr>
            <w:tcW w:w="3686" w:type="dxa"/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Панов Анатолий Алексеевич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07" w:type="dxa"/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Первый заместитель Главы Администрации городского округа Анадырь;</w:t>
            </w:r>
          </w:p>
        </w:tc>
      </w:tr>
      <w:tr>
        <w:trPr>
          <w:trHeight w:val="566"/>
        </w:trPr>
        <w:tc>
          <w:tcPr>
            <w:tcW w:w="9924" w:type="dxa"/>
            <w:gridSpan w:val="3"/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Заместитель председателя Комиссии:</w:t>
            </w:r>
          </w:p>
        </w:tc>
      </w:tr>
      <w:tr>
        <w:trPr>
          <w:trHeight w:val="916"/>
        </w:trPr>
        <w:tc>
          <w:tcPr>
            <w:tcW w:w="3686" w:type="dxa"/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Колядко Сергей Евгеньевич</w:t>
            </w:r>
          </w:p>
        </w:tc>
        <w:tc>
          <w:tcPr>
            <w:tcW w:w="431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07" w:type="dxa"/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депутат Совета депутатов городского округа Анадырь;</w:t>
            </w:r>
          </w:p>
        </w:tc>
      </w:tr>
      <w:tr>
        <w:trPr>
          <w:trHeight w:val="441"/>
        </w:trPr>
        <w:tc>
          <w:tcPr>
            <w:tcW w:w="9924" w:type="dxa"/>
            <w:gridSpan w:val="3"/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Секретарь Комиссии:</w:t>
            </w:r>
          </w:p>
        </w:tc>
      </w:tr>
      <w:tr>
        <w:trPr>
          <w:trHeight w:val="1544"/>
        </w:trPr>
        <w:tc>
          <w:tcPr>
            <w:tcW w:w="3686" w:type="dxa"/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Абиев Серик Нурумович</w:t>
            </w:r>
          </w:p>
        </w:tc>
        <w:tc>
          <w:tcPr>
            <w:tcW w:w="431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07" w:type="dxa"/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строительства и городского хозяйства Управления промышленности и сельскохозяйственной политики Администрации городского округа Анадырь;</w:t>
            </w:r>
          </w:p>
        </w:tc>
      </w:tr>
      <w:tr>
        <w:trPr>
          <w:trHeight w:val="499"/>
        </w:trPr>
        <w:tc>
          <w:tcPr>
            <w:tcW w:w="9924" w:type="dxa"/>
            <w:gridSpan w:val="3"/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Члены Комиссии:</w:t>
            </w:r>
          </w:p>
        </w:tc>
      </w:tr>
      <w:tr>
        <w:trPr>
          <w:trHeight w:val="948"/>
        </w:trPr>
        <w:tc>
          <w:tcPr>
            <w:tcW w:w="3686" w:type="dxa"/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Мартынюк Елена Геннадьевна</w:t>
            </w:r>
          </w:p>
        </w:tc>
        <w:tc>
          <w:tcPr>
            <w:tcW w:w="431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07" w:type="dxa"/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 - начальник Управления по социальной политике Администрации городского округа Анадырь;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>
        <w:trPr>
          <w:trHeight w:val="1385"/>
        </w:trPr>
        <w:tc>
          <w:tcPr>
            <w:tcW w:w="3686" w:type="dxa"/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Романова Ирина Ивановна</w:t>
            </w:r>
          </w:p>
        </w:tc>
        <w:tc>
          <w:tcPr>
            <w:tcW w:w="431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07" w:type="dxa"/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заместитель директора Государственного бюджетного учреждения Чукотского автономного округа «Музейный центр «Наследие Чукотки»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 согласованию)</w:t>
            </w:r>
            <w:r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;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</w:p>
        </w:tc>
      </w:tr>
      <w:tr>
        <w:trPr>
          <w:trHeight w:val="1276"/>
        </w:trPr>
        <w:tc>
          <w:tcPr>
            <w:tcW w:w="3686" w:type="dxa"/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Сертун Владимир Васильевич</w:t>
            </w:r>
          </w:p>
        </w:tc>
        <w:tc>
          <w:tcPr>
            <w:tcW w:w="431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07" w:type="dxa"/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r>
              <w:rPr>
                <w:rStyle w:val="extended-textshort"/>
                <w:rFonts w:ascii="Times New Roman" w:hAnsi="Times New Roman" w:cs="Times New Roman"/>
                <w:bCs/>
                <w:sz w:val="28"/>
                <w:szCs w:val="28"/>
              </w:rPr>
              <w:t>редседатель</w:t>
            </w:r>
            <w:r>
              <w:rPr>
                <w:rStyle w:val="extended-textshort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Style w:val="extendedtext-full"/>
                <w:rFonts w:ascii="Times New Roman" w:hAnsi="Times New Roman" w:cs="Times New Roman"/>
                <w:sz w:val="28"/>
                <w:szCs w:val="28"/>
              </w:rPr>
              <w:t xml:space="preserve">Чукотского отделения Русского географического общества, руководитель молодёжной региональной общественной организации Чукотского автономного округа «Школа странствий»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(по согласованию);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>
        <w:trPr>
          <w:trHeight w:val="1276"/>
        </w:trPr>
        <w:tc>
          <w:tcPr>
            <w:tcW w:w="3686" w:type="dxa"/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Столбов Игорь Евгеньевич</w:t>
            </w:r>
          </w:p>
        </w:tc>
        <w:tc>
          <w:tcPr>
            <w:tcW w:w="431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07" w:type="dxa"/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4"/>
                <w:sz w:val="28"/>
                <w:szCs w:val="28"/>
              </w:rPr>
              <w:t xml:space="preserve">генеральный директор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некоммерческой организации «Региональный оператор «Фонд капитального ремонта общего имущества в многоквартирных домах Чукотского автономного округа»;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>
        <w:trPr>
          <w:trHeight w:val="509"/>
        </w:trPr>
        <w:tc>
          <w:tcPr>
            <w:tcW w:w="3686" w:type="dxa"/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Тихомирова Светлана Геннадьевна</w:t>
            </w:r>
          </w:p>
        </w:tc>
        <w:tc>
          <w:tcPr>
            <w:tcW w:w="431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07" w:type="dxa"/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инженер муниципального предприятия «Градпроект»;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>
        <w:trPr>
          <w:trHeight w:val="1255"/>
        </w:trPr>
        <w:tc>
          <w:tcPr>
            <w:tcW w:w="3686" w:type="dxa"/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Тюнягина Юлия Игоревна</w:t>
            </w:r>
          </w:p>
        </w:tc>
        <w:tc>
          <w:tcPr>
            <w:tcW w:w="431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07" w:type="dxa"/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 - начальник Управления финансов, экономики и имущественных отношений Администрации городского округа Анадырь;</w:t>
            </w:r>
          </w:p>
        </w:tc>
      </w:tr>
      <w:tr>
        <w:trPr>
          <w:trHeight w:val="678"/>
        </w:trPr>
        <w:tc>
          <w:tcPr>
            <w:tcW w:w="3686" w:type="dxa"/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Хван Мария Геннадиевна</w:t>
            </w:r>
          </w:p>
        </w:tc>
        <w:tc>
          <w:tcPr>
            <w:tcW w:w="431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07" w:type="dxa"/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Совета депутатов городского округа Анадырь;</w:t>
            </w:r>
          </w:p>
        </w:tc>
      </w:tr>
      <w:tr>
        <w:trPr>
          <w:trHeight w:val="702"/>
        </w:trPr>
        <w:tc>
          <w:tcPr>
            <w:tcW w:w="3686" w:type="dxa"/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Чёрненький Пётр Семёнович</w:t>
            </w:r>
          </w:p>
        </w:tc>
        <w:tc>
          <w:tcPr>
            <w:tcW w:w="431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07" w:type="dxa"/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депутат Совета депутатов городского округа Анадырь;</w:t>
            </w:r>
          </w:p>
        </w:tc>
      </w:tr>
      <w:tr>
        <w:trPr>
          <w:trHeight w:val="1802"/>
        </w:trPr>
        <w:tc>
          <w:tcPr>
            <w:tcW w:w="3686" w:type="dxa"/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Шаповалов Роман Сергеевич </w:t>
            </w:r>
          </w:p>
        </w:tc>
        <w:tc>
          <w:tcPr>
            <w:tcW w:w="431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07" w:type="dxa"/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Управления промышленности и сельскохозяйственной политики Администрации городского округа Анадырь.»</w:t>
            </w:r>
          </w:p>
        </w:tc>
      </w:tr>
    </w:tbl>
    <w:p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Анадырь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 июня 2023 года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364</w:t>
      </w:r>
      <w:bookmarkStart w:id="1" w:name="_GoBack"/>
      <w:bookmarkEnd w:id="1"/>
    </w:p>
    <w:sectPr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087D25"/>
    <w:multiLevelType w:val="hybridMultilevel"/>
    <w:tmpl w:val="06869328"/>
    <w:lvl w:ilvl="0" w:tplc="FA2AC39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495217CC"/>
    <w:multiLevelType w:val="hybridMultilevel"/>
    <w:tmpl w:val="410CBC42"/>
    <w:lvl w:ilvl="0" w:tplc="F55C6D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697723-F1C9-414B-AC2D-190C31A52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bCs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pPr>
      <w:keepNext/>
      <w:spacing w:after="0" w:line="240" w:lineRule="auto"/>
      <w:jc w:val="center"/>
      <w:outlineLvl w:val="1"/>
    </w:pPr>
    <w:rPr>
      <w:rFonts w:ascii="Arial" w:eastAsia="Times New Roman" w:hAnsi="Arial" w:cs="Times New Roman"/>
      <w:b/>
      <w:bCs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bCs/>
      <w:sz w:val="28"/>
      <w:szCs w:val="20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Pr>
      <w:rFonts w:ascii="Arial" w:eastAsia="Times New Roman" w:hAnsi="Arial" w:cs="Times New Roman"/>
      <w:b/>
      <w:bCs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Arial" w:eastAsia="Times New Roman" w:hAnsi="Arial" w:cs="Times New Roman"/>
      <w:b/>
      <w:bCs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Pr>
      <w:rFonts w:ascii="Arial" w:eastAsia="Times New Roman" w:hAnsi="Arial" w:cs="Times New Roman"/>
      <w:b/>
      <w:bCs/>
      <w:sz w:val="28"/>
      <w:szCs w:val="20"/>
      <w:u w:val="single"/>
      <w:lang w:eastAsia="ru-RU"/>
    </w:rPr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ody Text"/>
    <w:basedOn w:val="a"/>
    <w:link w:val="a4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Pr>
      <w:rFonts w:ascii="Segoe UI" w:hAnsi="Segoe UI" w:cs="Segoe UI"/>
      <w:sz w:val="18"/>
      <w:szCs w:val="18"/>
    </w:rPr>
  </w:style>
  <w:style w:type="character" w:customStyle="1" w:styleId="21">
    <w:name w:val="Основной текст (2)_"/>
    <w:link w:val="22"/>
    <w:rPr>
      <w:spacing w:val="1"/>
      <w:sz w:val="21"/>
      <w:szCs w:val="21"/>
      <w:shd w:val="clear" w:color="auto" w:fill="FFFFFF"/>
    </w:rPr>
  </w:style>
  <w:style w:type="paragraph" w:customStyle="1" w:styleId="22">
    <w:name w:val="Основной текст (2)"/>
    <w:basedOn w:val="a"/>
    <w:link w:val="21"/>
    <w:pPr>
      <w:widowControl w:val="0"/>
      <w:shd w:val="clear" w:color="auto" w:fill="FFFFFF"/>
      <w:spacing w:before="180" w:after="180" w:line="0" w:lineRule="atLeast"/>
      <w:jc w:val="both"/>
    </w:pPr>
    <w:rPr>
      <w:spacing w:val="1"/>
      <w:sz w:val="21"/>
      <w:szCs w:val="21"/>
    </w:rPr>
  </w:style>
  <w:style w:type="paragraph" w:styleId="a7">
    <w:name w:val="Normal (Web)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qFormat/>
    <w:rPr>
      <w:b/>
      <w:bCs/>
    </w:rPr>
  </w:style>
  <w:style w:type="character" w:styleId="a9">
    <w:name w:val="Hyperlink"/>
    <w:basedOn w:val="a0"/>
    <w:uiPriority w:val="99"/>
    <w:unhideWhenUsed/>
    <w:rPr>
      <w:color w:val="0563C1" w:themeColor="hyperlink"/>
      <w:u w:val="single"/>
    </w:rPr>
  </w:style>
  <w:style w:type="character" w:customStyle="1" w:styleId="extended-textshort">
    <w:name w:val="extended-text__short"/>
    <w:basedOn w:val="a0"/>
  </w:style>
  <w:style w:type="paragraph" w:styleId="aa">
    <w:name w:val="List Paragraph"/>
    <w:basedOn w:val="a"/>
    <w:uiPriority w:val="34"/>
    <w:qFormat/>
    <w:pPr>
      <w:ind w:left="720"/>
      <w:contextualSpacing/>
    </w:pPr>
  </w:style>
  <w:style w:type="character" w:customStyle="1" w:styleId="extendedtext-full">
    <w:name w:val="extendedtext-full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458</Words>
  <Characters>2615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С. Сапач</dc:creator>
  <cp:keywords/>
  <dc:description/>
  <cp:lastModifiedBy>Ирина Листопадова</cp:lastModifiedBy>
  <cp:revision>9</cp:revision>
  <cp:lastPrinted>2023-06-29T04:41:00Z</cp:lastPrinted>
  <dcterms:created xsi:type="dcterms:W3CDTF">2023-06-19T03:18:00Z</dcterms:created>
  <dcterms:modified xsi:type="dcterms:W3CDTF">2023-06-29T04:44:00Z</dcterms:modified>
</cp:coreProperties>
</file>